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9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15  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R4-2506956</w:t>
      </w:r>
    </w:p>
    <w:bookmarkEnd w:id="2"/>
    <w:p>
      <w:pPr>
        <w:pStyle w:val="19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Malta, MT, 19th – 23rd May, 2025</w:t>
      </w:r>
    </w:p>
    <w:p>
      <w:pPr>
        <w:pStyle w:val="19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pt-BR"/>
        </w:rPr>
        <w:t xml:space="preserve">Discussion on UE demodulation performance requirements for </w:t>
      </w:r>
      <w:r>
        <w:rPr>
          <w:rFonts w:hint="eastAsia" w:ascii="Arial" w:hAnsi="Arial"/>
          <w:b/>
          <w:sz w:val="24"/>
          <w:lang w:val="en-US" w:eastAsia="zh-CN"/>
        </w:rPr>
        <w:t>LP-WUS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2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2"/>
          <w:rFonts w:hint="eastAsia"/>
          <w:b/>
        </w:rPr>
        <w:t>ZTE Corporation</w:t>
      </w:r>
      <w:r>
        <w:rPr>
          <w:rStyle w:val="62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2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7.28.7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2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In RAN #105 meeting, the revised WID of low-power wake-up signal and receiver for NR (LP-WUS/WUR) was approved in [1], wherein the objectives related to LP-WUS are listed as below: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textAlignment w:val="baseline"/>
              <w:rPr>
                <w:rFonts w:hint="default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T</w:t>
            </w:r>
            <w:r>
              <w:rPr>
                <w:rFonts w:hint="default"/>
                <w:bCs/>
                <w:sz w:val="20"/>
                <w:szCs w:val="20"/>
                <w:lang w:eastAsia="zh-CN"/>
              </w:rPr>
              <w:t>he objectives of the work item are the following: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To specify an LP-WUS design commonly applicable to both IDLE/INACTIVE and CONNECTED modes (RAN1, RAN4)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 xml:space="preserve">Specify OOK (OOK-1 and/or OOK-4) based LP-WUS with </w:t>
            </w:r>
            <w:r>
              <w:rPr>
                <w:rFonts w:hint="default"/>
                <w:sz w:val="20"/>
                <w:szCs w:val="20"/>
              </w:rPr>
              <w:t>overlaid OFDM sequence(s) over OOK symbol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T</w:t>
            </w:r>
            <w:r>
              <w:rPr>
                <w:rFonts w:hint="default"/>
                <w:bCs/>
                <w:color w:val="000000"/>
                <w:sz w:val="20"/>
                <w:szCs w:val="20"/>
                <w:lang w:val="en-US" w:eastAsia="zh-CN"/>
              </w:rPr>
              <w:t xml:space="preserve">he LP-WUS design shall ensure that for IDLE/INACTIVE operation, the same information is delivered irrespective of LP-WUR type. </w:t>
            </w: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The OFDM sequence c</w:t>
            </w:r>
            <w:r>
              <w:rPr>
                <w:rFonts w:hint="default"/>
                <w:bCs/>
                <w:color w:val="000000"/>
                <w:sz w:val="20"/>
                <w:szCs w:val="20"/>
                <w:lang w:val="en-US" w:eastAsia="zh-CN"/>
              </w:rPr>
              <w:t>a</w:t>
            </w:r>
            <w:r>
              <w:rPr>
                <w:rFonts w:hint="eastAsia"/>
                <w:bCs/>
                <w:color w:val="000000"/>
                <w:sz w:val="20"/>
                <w:szCs w:val="20"/>
                <w:lang w:val="en-US" w:eastAsia="zh-CN"/>
              </w:rPr>
              <w:t>n carry information.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At least duty-cycled monitoring of LP-WUS is supported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For IDLE/INACTIVE modes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 xml:space="preserve">(RAN2, </w:t>
            </w: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R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AN1,</w:t>
            </w: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RAN3, RAN4)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rFonts w:hint="default"/>
                <w:bCs/>
                <w:color w:val="000000"/>
                <w:sz w:val="20"/>
                <w:szCs w:val="2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8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120" w:beforeLines="50" w:beforeAutospacing="0" w:after="0" w:afterAutospacing="0"/>
              <w:ind w:right="0" w:hanging="357"/>
              <w:textAlignment w:val="baseline"/>
              <w:rPr>
                <w:rFonts w:hint="default"/>
                <w:bCs/>
                <w:sz w:val="20"/>
                <w:szCs w:val="20"/>
                <w:lang w:val="en-US" w:eastAsia="zh-CN" w:bidi="ar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Y will be decided within WI. 320ms is the start point.</w:t>
            </w:r>
          </w:p>
          <w:p>
            <w:pPr>
              <w:pStyle w:val="36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420" w:leftChars="0" w:right="0" w:rightChars="0"/>
              <w:jc w:val="left"/>
              <w:textAlignment w:val="baseline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  <w:bCs/>
                <w:sz w:val="20"/>
                <w:szCs w:val="20"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</w:t>
            </w:r>
            <w:r>
              <w:rPr>
                <w:rFonts w:hint="eastAsia"/>
                <w:bCs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In the following section, we will provide the detailed discussions for LU-WUS demodulation performance requirements.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cs="Times New Roman"/>
          <w:sz w:val="20"/>
          <w:szCs w:val="20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</w:p>
    <w:p>
      <w:pPr>
        <w:widowControl w:val="0"/>
        <w:spacing w:beforeLines="100" w:afterLines="0" w:line="240" w:lineRule="auto"/>
        <w:jc w:val="both"/>
        <w:rPr>
          <w:rFonts w:hint="eastAsia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LP-WUS (Low Power Wake-up Signal) is an energy-saving technology designed for the Internet of Things (IoT) and Low Power Wide Area Networks (LPWAN, such as NB-IoT). It is used to efficiently wake up terminal devices in idle state (IDLE/RRC_IDLE), thereby significantly reducing standby power consumption and extending battery life (up to several years).</w:t>
      </w:r>
    </w:p>
    <w:p>
      <w:pPr>
        <w:widowControl w:val="0"/>
        <w:numPr>
          <w:ilvl w:val="0"/>
          <w:numId w:val="9"/>
        </w:numPr>
        <w:spacing w:beforeLines="100" w:afterLines="0" w:line="240" w:lineRule="auto"/>
        <w:ind w:left="420" w:leftChars="0" w:hanging="420" w:firstLineChars="0"/>
        <w:jc w:val="both"/>
        <w:rPr>
          <w:rFonts w:hint="eastAsia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 xml:space="preserve">The principle is as follows: the base station first sends an extremely low-power wake-up signal (LP-WUS), which only carries the terminal ID or group ID information. </w:t>
      </w:r>
    </w:p>
    <w:p>
      <w:pPr>
        <w:widowControl w:val="0"/>
        <w:numPr>
          <w:ilvl w:val="0"/>
          <w:numId w:val="9"/>
        </w:numPr>
        <w:spacing w:beforeLines="100" w:afterLines="0" w:line="240" w:lineRule="auto"/>
        <w:ind w:left="420" w:leftChars="0" w:hanging="420" w:firstLineChars="0"/>
        <w:jc w:val="both"/>
        <w:rPr>
          <w:rFonts w:hint="eastAsia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 xml:space="preserve">The terminal activates the receiving chain and monitors the subsequent data channel only after detecting the matching LP-WUS. </w:t>
      </w:r>
    </w:p>
    <w:p>
      <w:pPr>
        <w:widowControl w:val="0"/>
        <w:numPr>
          <w:ilvl w:val="0"/>
          <w:numId w:val="9"/>
        </w:numPr>
        <w:spacing w:beforeLines="100" w:afterLines="0" w:line="240" w:lineRule="auto"/>
        <w:ind w:left="420" w:leftChars="0" w:hanging="420" w:firstLineChars="0"/>
        <w:jc w:val="both"/>
        <w:rPr>
          <w:rFonts w:hint="eastAsia"/>
          <w:b w:val="0"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If LP-WUS is not detected, the terminal remains in deep sleep to avoid invalid monitoring.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>The low-power wake-up signal and receiver were studied in Rel-18 to save UE power, it</w:t>
      </w:r>
      <w:r>
        <w:rPr>
          <w:rFonts w:hint="default"/>
          <w:b w:val="0"/>
          <w:bCs w:val="0"/>
          <w:i w:val="0"/>
          <w:iCs w:val="0"/>
          <w:szCs w:val="21"/>
          <w:lang w:val="en-US" w:eastAsia="zh-CN"/>
        </w:rPr>
        <w:t>’</w:t>
      </w:r>
      <w:r>
        <w:rPr>
          <w:rFonts w:hint="eastAsia"/>
          <w:b w:val="0"/>
          <w:bCs w:val="0"/>
          <w:i w:val="0"/>
          <w:iCs w:val="0"/>
          <w:szCs w:val="21"/>
          <w:lang w:val="en-US" w:eastAsia="zh-CN"/>
        </w:rPr>
        <w:t xml:space="preserve">s observed that significant UE power saving gain (up to more than 90%) is obtained by using LP-WUS/WUR to trigger UE MR paging monitoring compared with existing I-DRX operation (with and without PEI) in </w:t>
      </w:r>
      <w:r>
        <w:rPr>
          <w:lang w:val="en-US" w:eastAsia="zh-CN" w:bidi="ar"/>
        </w:rPr>
        <w:t>RRC IDLE/INACTIVE modes</w:t>
      </w:r>
      <w:r>
        <w:rPr>
          <w:rFonts w:hint="eastAsia"/>
          <w:lang w:val="en-US" w:eastAsia="zh-CN" w:bidi="ar"/>
        </w:rPr>
        <w:t>. Also it</w:t>
      </w:r>
      <w:r>
        <w:rPr>
          <w:rFonts w:hint="default"/>
          <w:lang w:val="en-US" w:eastAsia="zh-CN" w:bidi="ar"/>
        </w:rPr>
        <w:t>’</w:t>
      </w:r>
      <w:r>
        <w:rPr>
          <w:rFonts w:hint="eastAsia"/>
          <w:lang w:val="en-US" w:eastAsia="zh-CN" w:bidi="ar"/>
        </w:rPr>
        <w:t xml:space="preserve">s observed that moderate UE power saving gain (up to more than 10%) is obtained with marginal impact to capacity by using LP-WUS/WUR to trigger UE MR PDCCH monitoring compared with existing UE power saving techniques, across different types of XR traffic and system load scenarios.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In WID[1], it is clearly pointed that specify OOK(OOK-1 and/or OOK-4) based LP-WUS with overlaid OFDM sequence(s) over OOK symbol. From the perspective of signal generation, OOK-1 and OOK-4 are different waveforms, OOK-4 requires DFT compared to OOK-1 after signal generation and modulation.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On the other side, the main principle of OOK-based receiver is to perform envelop detection on the received signal, determine OOK-ON/OFF form the high and low levels of the envelop, and then obtain the bit information of the original transmitted signal.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The OFDM based receiver is based on the sequence correlation detection, which determines OOK-ON/OFF from the high and low correlations on different OOK chips, and then obtains the bit information of the original transmitted signal.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Observation 1. Two different types of waves are considered for LU-WUS, OOK-1 and OOK-4.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 xml:space="preserve">Observation 2. Two different types of receives are considered for LU-WUS receiver, OOK based receiver and OFDM based receiver.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1. Propose to consider both OOK-1 and OOK-4 waveforms to define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2. Propose to consider both OOK-based LU-WUS receiver and OFDM-based LU-WUS receiver to define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  <w:r>
        <w:rPr>
          <w:rFonts w:hint="eastAsia"/>
          <w:lang w:val="en-US" w:eastAsia="zh-CN" w:bidi="ar"/>
        </w:rPr>
        <w:t>Regarding test metric, considering that the LP-WUS signal is designed to save power and reduce power consumption, the FAR means that the terminal wakes up unnecessarily , increasing power consumption (for example, the receiving chain is triggered by mistake when it should be asleep). MDR means the probability that the terminal fails to correctly detect a valid wake up signal (actually there is a signal), and it is necessary to increase uplink retransmission or delay, e.g., the based station needs to send LP-WUS repeatedly.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3.  Propose to consider both 1% FAR and 1% MDR as test metrics.</w:t>
      </w: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</w:p>
    <w:p>
      <w:pPr>
        <w:widowControl w:val="0"/>
        <w:spacing w:beforeLines="100" w:afterLines="0" w:line="240" w:lineRule="auto"/>
        <w:jc w:val="both"/>
        <w:rPr>
          <w:rFonts w:hint="eastAsia"/>
          <w:lang w:val="en-US" w:eastAsia="zh-CN" w:bidi="ar"/>
        </w:rPr>
      </w:pPr>
    </w:p>
    <w:p>
      <w:pPr>
        <w:widowControl w:val="0"/>
        <w:spacing w:beforeLines="100" w:afterLines="0" w:line="240" w:lineRule="auto"/>
        <w:jc w:val="both"/>
        <w:rPr>
          <w:rFonts w:hint="default"/>
          <w:lang w:val="en-US" w:eastAsia="zh-CN" w:bidi="ar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>we give some discussions on the</w:t>
      </w:r>
      <w:r>
        <w:rPr>
          <w:rFonts w:hint="eastAsia"/>
          <w:bCs/>
          <w:kern w:val="0"/>
          <w:szCs w:val="21"/>
          <w:lang w:val="en-US" w:eastAsia="zh-CN"/>
        </w:rPr>
        <w:t xml:space="preserve"> LP-WUS demodulation requirements</w:t>
      </w:r>
      <w:r>
        <w:rPr>
          <w:rFonts w:hint="eastAsia"/>
          <w:bCs/>
          <w:kern w:val="0"/>
          <w:szCs w:val="21"/>
        </w:rPr>
        <w:t>, The conclusions are: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Observation 1. Two different types of waves are considered for LU-WUS, OOK-1 and OOK-4.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 xml:space="preserve">Observation 2. Two different types of receives are considered for LU-WUS receiver, OOK based receiver and OFDM based receiver. 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1. Propose to consider both OOK-1 and OOK-4 waveforms to define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trike w:val="0"/>
          <w:dstrike w:val="0"/>
          <w:szCs w:val="21"/>
          <w:lang w:val="en-US" w:eastAsia="zh-CN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2. Propose to consider both OOK-based LU-WUS receiver and OFDM-based LU-WUS receiver to define demodulation requirements.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lang w:val="en-US" w:eastAsia="zh-CN" w:bidi="ar"/>
        </w:rPr>
      </w:pPr>
      <w:r>
        <w:rPr>
          <w:rFonts w:hint="eastAsia"/>
          <w:b/>
          <w:bCs/>
          <w:i/>
          <w:iCs/>
          <w:lang w:val="en-US" w:eastAsia="zh-CN" w:bidi="ar"/>
        </w:rPr>
        <w:t>Proposal 3.  Propose to consider both 1% FAR and 1% MDR as test metrics.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rPr>
          <w:rFonts w:hint="default"/>
          <w:b/>
          <w:bCs/>
          <w:i/>
          <w:iCs/>
          <w:strike w:val="0"/>
          <w:dstrike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rPr>
          <w:rFonts w:hint="default"/>
          <w:b/>
          <w:bCs/>
          <w:i/>
          <w:iCs/>
          <w:strike w:val="0"/>
          <w:dstrike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6"/>
        <w:numPr>
          <w:ilvl w:val="0"/>
          <w:numId w:val="10"/>
        </w:numPr>
        <w:spacing w:afterLines="0" w:line="259" w:lineRule="auto"/>
        <w:ind w:right="-22"/>
        <w:jc w:val="left"/>
        <w:rPr>
          <w:rFonts w:hint="default" w:eastAsiaTheme="minorHAnsi" w:cstheme="minorBidi"/>
          <w:kern w:val="0"/>
          <w:sz w:val="21"/>
          <w:szCs w:val="21"/>
          <w:lang w:val="en-US"/>
        </w:rPr>
      </w:pP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RP-250780 New WID: UE RF enhancements for NR FR1/FR2 and EN-DC, Phase 4. Huawei, HiSilicon.</w:t>
      </w:r>
    </w:p>
    <w:p>
      <w:pPr>
        <w:pStyle w:val="36"/>
        <w:numPr>
          <w:ilvl w:val="0"/>
          <w:numId w:val="10"/>
        </w:numPr>
        <w:spacing w:afterLines="0" w:line="259" w:lineRule="auto"/>
        <w:ind w:right="-22"/>
        <w:jc w:val="left"/>
        <w:rPr>
          <w:rFonts w:hint="default" w:eastAsiaTheme="minorHAnsi" w:cstheme="minorBidi"/>
          <w:kern w:val="0"/>
          <w:sz w:val="21"/>
          <w:szCs w:val="21"/>
          <w:lang w:val="en-US"/>
        </w:rPr>
      </w:pPr>
      <w:r>
        <w:rPr>
          <w:rFonts w:hint="default" w:eastAsiaTheme="minorHAnsi" w:cstheme="minorBidi"/>
          <w:kern w:val="0"/>
          <w:sz w:val="21"/>
          <w:szCs w:val="21"/>
          <w:lang w:val="en-US"/>
        </w:rPr>
        <w:t>R4-2503014</w:t>
      </w:r>
      <w:r>
        <w:rPr>
          <w:rFonts w:hint="eastAsia" w:eastAsia="宋体" w:cstheme="minorBidi"/>
          <w:kern w:val="0"/>
          <w:sz w:val="21"/>
          <w:szCs w:val="21"/>
          <w:lang w:val="en-US" w:eastAsia="zh-CN"/>
        </w:rPr>
        <w:t>, WF on 6Rx requirements, AT&amp;T.</w:t>
      </w:r>
    </w:p>
    <w:p>
      <w:pPr>
        <w:pStyle w:val="36"/>
        <w:numPr>
          <w:ilvl w:val="0"/>
          <w:numId w:val="0"/>
        </w:numPr>
        <w:spacing w:afterLines="0" w:line="259" w:lineRule="auto"/>
        <w:ind w:right="-22" w:rightChars="0"/>
        <w:jc w:val="both"/>
        <w:rPr>
          <w:rFonts w:hint="eastAsia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8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8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8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084ADF3"/>
    <w:multiLevelType w:val="multilevel"/>
    <w:tmpl w:val="C084ADF3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Arial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Arial"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7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5A20F71"/>
    <w:multiLevelType w:val="singleLevel"/>
    <w:tmpl w:val="15A20F7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1"/>
        <w:szCs w:val="11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4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F6832A6"/>
    <w:multiLevelType w:val="multilevel"/>
    <w:tmpl w:val="3F6832A6"/>
    <w:lvl w:ilvl="0" w:tentative="0">
      <w:start w:val="1"/>
      <w:numFmt w:val="bullet"/>
      <w:pStyle w:val="80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8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9">
    <w:nsid w:val="5BAA8B4C"/>
    <w:multiLevelType w:val="multilevel"/>
    <w:tmpl w:val="5BAA8B4C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6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7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74671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26BCE"/>
    <w:rsid w:val="011A0B49"/>
    <w:rsid w:val="011E4C0F"/>
    <w:rsid w:val="01454364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5507D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C617D4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16048"/>
    <w:rsid w:val="0555228E"/>
    <w:rsid w:val="05584422"/>
    <w:rsid w:val="055C5454"/>
    <w:rsid w:val="056641BF"/>
    <w:rsid w:val="057D1D66"/>
    <w:rsid w:val="0585112B"/>
    <w:rsid w:val="059D265F"/>
    <w:rsid w:val="05B2756C"/>
    <w:rsid w:val="05B92EC1"/>
    <w:rsid w:val="05D03328"/>
    <w:rsid w:val="05E078B3"/>
    <w:rsid w:val="05EE6E49"/>
    <w:rsid w:val="0601277E"/>
    <w:rsid w:val="060C5931"/>
    <w:rsid w:val="060C5AED"/>
    <w:rsid w:val="06103146"/>
    <w:rsid w:val="06172561"/>
    <w:rsid w:val="061E54DA"/>
    <w:rsid w:val="061E5E22"/>
    <w:rsid w:val="06292585"/>
    <w:rsid w:val="06460B91"/>
    <w:rsid w:val="0654187C"/>
    <w:rsid w:val="065475DE"/>
    <w:rsid w:val="0677709C"/>
    <w:rsid w:val="067C28D6"/>
    <w:rsid w:val="068677B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2C781D"/>
    <w:rsid w:val="073D143C"/>
    <w:rsid w:val="074855FD"/>
    <w:rsid w:val="07627CA0"/>
    <w:rsid w:val="076319C4"/>
    <w:rsid w:val="07691233"/>
    <w:rsid w:val="077241E3"/>
    <w:rsid w:val="078C55F0"/>
    <w:rsid w:val="078C5933"/>
    <w:rsid w:val="078D336C"/>
    <w:rsid w:val="07905D82"/>
    <w:rsid w:val="07905E8F"/>
    <w:rsid w:val="07971B3F"/>
    <w:rsid w:val="07983294"/>
    <w:rsid w:val="079A71A9"/>
    <w:rsid w:val="07A5677E"/>
    <w:rsid w:val="07B51934"/>
    <w:rsid w:val="07B9290D"/>
    <w:rsid w:val="07BB64F5"/>
    <w:rsid w:val="07BE52B9"/>
    <w:rsid w:val="07C35A1C"/>
    <w:rsid w:val="07D57946"/>
    <w:rsid w:val="07D70D20"/>
    <w:rsid w:val="07E45AD5"/>
    <w:rsid w:val="07ED524D"/>
    <w:rsid w:val="07FA7E23"/>
    <w:rsid w:val="080124E3"/>
    <w:rsid w:val="080C7FA0"/>
    <w:rsid w:val="0829247C"/>
    <w:rsid w:val="082D5BBC"/>
    <w:rsid w:val="08341060"/>
    <w:rsid w:val="08787FF0"/>
    <w:rsid w:val="088178D8"/>
    <w:rsid w:val="0889002B"/>
    <w:rsid w:val="088F053E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0B3F75"/>
    <w:rsid w:val="0A145721"/>
    <w:rsid w:val="0A1F01B6"/>
    <w:rsid w:val="0A3708FF"/>
    <w:rsid w:val="0A3A5FEA"/>
    <w:rsid w:val="0A3B01F9"/>
    <w:rsid w:val="0A3F0488"/>
    <w:rsid w:val="0A402A36"/>
    <w:rsid w:val="0A5237FA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0C1315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5D2504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55772D"/>
    <w:rsid w:val="0E6271DF"/>
    <w:rsid w:val="0E777212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D911F2"/>
    <w:rsid w:val="0FE73DDA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8028C"/>
    <w:rsid w:val="105A6448"/>
    <w:rsid w:val="106D2686"/>
    <w:rsid w:val="107C3E2C"/>
    <w:rsid w:val="107D41AE"/>
    <w:rsid w:val="108C2479"/>
    <w:rsid w:val="10B06360"/>
    <w:rsid w:val="10C715C5"/>
    <w:rsid w:val="10D335EF"/>
    <w:rsid w:val="10E746EA"/>
    <w:rsid w:val="10E83FE0"/>
    <w:rsid w:val="10EC3168"/>
    <w:rsid w:val="10F52718"/>
    <w:rsid w:val="11163B35"/>
    <w:rsid w:val="114028DC"/>
    <w:rsid w:val="11404ED0"/>
    <w:rsid w:val="115B4F87"/>
    <w:rsid w:val="116A74C9"/>
    <w:rsid w:val="116F1EB0"/>
    <w:rsid w:val="11763F26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95A40"/>
    <w:rsid w:val="138E530D"/>
    <w:rsid w:val="139D1D33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31DAA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8F246E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04810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A6608"/>
    <w:rsid w:val="16AC4DDB"/>
    <w:rsid w:val="16AE2FE3"/>
    <w:rsid w:val="16B4400E"/>
    <w:rsid w:val="16C739DF"/>
    <w:rsid w:val="16DD3B26"/>
    <w:rsid w:val="16E21E1B"/>
    <w:rsid w:val="16EB6E00"/>
    <w:rsid w:val="16FD2447"/>
    <w:rsid w:val="170A628B"/>
    <w:rsid w:val="1712339A"/>
    <w:rsid w:val="171E63FC"/>
    <w:rsid w:val="17206F29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724DA0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F86F87"/>
    <w:rsid w:val="19001FFC"/>
    <w:rsid w:val="190E2B4A"/>
    <w:rsid w:val="19256D7A"/>
    <w:rsid w:val="19322C83"/>
    <w:rsid w:val="193275C2"/>
    <w:rsid w:val="19337933"/>
    <w:rsid w:val="19394FD2"/>
    <w:rsid w:val="19413FB3"/>
    <w:rsid w:val="195F3A6C"/>
    <w:rsid w:val="19663168"/>
    <w:rsid w:val="19786B0A"/>
    <w:rsid w:val="199A2059"/>
    <w:rsid w:val="19A94DC1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E5F9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AFD2B54"/>
    <w:rsid w:val="1B02285F"/>
    <w:rsid w:val="1B0F19AE"/>
    <w:rsid w:val="1B2160BB"/>
    <w:rsid w:val="1B2C5C22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B3055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CF76192"/>
    <w:rsid w:val="1D037029"/>
    <w:rsid w:val="1D3305FF"/>
    <w:rsid w:val="1D395282"/>
    <w:rsid w:val="1D5F5386"/>
    <w:rsid w:val="1D7072CE"/>
    <w:rsid w:val="1D955D91"/>
    <w:rsid w:val="1D9E30A9"/>
    <w:rsid w:val="1DA3542A"/>
    <w:rsid w:val="1DAB1006"/>
    <w:rsid w:val="1DAC27BE"/>
    <w:rsid w:val="1DB33C11"/>
    <w:rsid w:val="1DC43CB7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480E15"/>
    <w:rsid w:val="1E4A35C1"/>
    <w:rsid w:val="1E591C14"/>
    <w:rsid w:val="1E595CAF"/>
    <w:rsid w:val="1E6607F9"/>
    <w:rsid w:val="1E805396"/>
    <w:rsid w:val="1E884F62"/>
    <w:rsid w:val="1E9D6342"/>
    <w:rsid w:val="1E9D6D15"/>
    <w:rsid w:val="1EA261CE"/>
    <w:rsid w:val="1EA77730"/>
    <w:rsid w:val="1EC36E9D"/>
    <w:rsid w:val="1EDE4CB0"/>
    <w:rsid w:val="1EE25FDD"/>
    <w:rsid w:val="1EF5103F"/>
    <w:rsid w:val="1F090F9B"/>
    <w:rsid w:val="1F0E5D6B"/>
    <w:rsid w:val="1F3A674C"/>
    <w:rsid w:val="1F4B1A5F"/>
    <w:rsid w:val="1F4F2219"/>
    <w:rsid w:val="1F721405"/>
    <w:rsid w:val="1F935819"/>
    <w:rsid w:val="1FA6556D"/>
    <w:rsid w:val="1FAF2571"/>
    <w:rsid w:val="1FC55EDA"/>
    <w:rsid w:val="1FCE593C"/>
    <w:rsid w:val="1FE1514A"/>
    <w:rsid w:val="1FE312AC"/>
    <w:rsid w:val="1FEC5915"/>
    <w:rsid w:val="1FED32EF"/>
    <w:rsid w:val="200631D6"/>
    <w:rsid w:val="200B582C"/>
    <w:rsid w:val="201D443F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9A6308"/>
    <w:rsid w:val="20A062EA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90147"/>
    <w:rsid w:val="228A4698"/>
    <w:rsid w:val="22945167"/>
    <w:rsid w:val="22A55CD5"/>
    <w:rsid w:val="22C74EE2"/>
    <w:rsid w:val="22CB6237"/>
    <w:rsid w:val="22CD14B5"/>
    <w:rsid w:val="22D9385E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14082"/>
    <w:rsid w:val="23A21B04"/>
    <w:rsid w:val="23A9484E"/>
    <w:rsid w:val="23B32F98"/>
    <w:rsid w:val="23B84268"/>
    <w:rsid w:val="23CE3CE1"/>
    <w:rsid w:val="23D17D7B"/>
    <w:rsid w:val="23D36D91"/>
    <w:rsid w:val="23D65F44"/>
    <w:rsid w:val="23F70BA5"/>
    <w:rsid w:val="23F7263A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8747CF"/>
    <w:rsid w:val="24967323"/>
    <w:rsid w:val="249D5FC8"/>
    <w:rsid w:val="24A1538E"/>
    <w:rsid w:val="24A3442A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4254A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5764E1"/>
    <w:rsid w:val="266237C3"/>
    <w:rsid w:val="266E1273"/>
    <w:rsid w:val="267550B9"/>
    <w:rsid w:val="26772D0F"/>
    <w:rsid w:val="26A30ADD"/>
    <w:rsid w:val="26BF3F9F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483874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B87726"/>
    <w:rsid w:val="28C96C14"/>
    <w:rsid w:val="28D53334"/>
    <w:rsid w:val="28E138E3"/>
    <w:rsid w:val="28E74216"/>
    <w:rsid w:val="28E87EE4"/>
    <w:rsid w:val="2903396A"/>
    <w:rsid w:val="290D4568"/>
    <w:rsid w:val="29207566"/>
    <w:rsid w:val="29235EFC"/>
    <w:rsid w:val="292918ED"/>
    <w:rsid w:val="294E766A"/>
    <w:rsid w:val="2978319A"/>
    <w:rsid w:val="2978571B"/>
    <w:rsid w:val="299752B2"/>
    <w:rsid w:val="2998751F"/>
    <w:rsid w:val="299A214E"/>
    <w:rsid w:val="29A3014B"/>
    <w:rsid w:val="29A74CBD"/>
    <w:rsid w:val="29AE4BB2"/>
    <w:rsid w:val="29B01C34"/>
    <w:rsid w:val="29B16357"/>
    <w:rsid w:val="29BA0D88"/>
    <w:rsid w:val="29BB6B4E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585A33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21EF1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3870"/>
    <w:rsid w:val="2B514803"/>
    <w:rsid w:val="2B637D4B"/>
    <w:rsid w:val="2B6554A9"/>
    <w:rsid w:val="2B6B1684"/>
    <w:rsid w:val="2B721F56"/>
    <w:rsid w:val="2B7B70BF"/>
    <w:rsid w:val="2B7E058C"/>
    <w:rsid w:val="2B8B422C"/>
    <w:rsid w:val="2B973FAE"/>
    <w:rsid w:val="2BA07D38"/>
    <w:rsid w:val="2BA56D2B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773C36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8A5D09"/>
    <w:rsid w:val="2D9767DC"/>
    <w:rsid w:val="2D980DDC"/>
    <w:rsid w:val="2D987372"/>
    <w:rsid w:val="2DCE26BE"/>
    <w:rsid w:val="2DCE5F69"/>
    <w:rsid w:val="2DDD4F0A"/>
    <w:rsid w:val="2DFC771C"/>
    <w:rsid w:val="2E34792A"/>
    <w:rsid w:val="2E423D71"/>
    <w:rsid w:val="2E437E73"/>
    <w:rsid w:val="2E4A6BCB"/>
    <w:rsid w:val="2E5034DC"/>
    <w:rsid w:val="2E572AB9"/>
    <w:rsid w:val="2E58199C"/>
    <w:rsid w:val="2E616039"/>
    <w:rsid w:val="2E671E59"/>
    <w:rsid w:val="2E691A32"/>
    <w:rsid w:val="2E6966E5"/>
    <w:rsid w:val="2E6C0A75"/>
    <w:rsid w:val="2E7248C0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31C4A"/>
    <w:rsid w:val="2F664E2B"/>
    <w:rsid w:val="2F6C7BE3"/>
    <w:rsid w:val="2F783485"/>
    <w:rsid w:val="2F7F5C0B"/>
    <w:rsid w:val="2FA24262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73F04"/>
    <w:rsid w:val="304A314A"/>
    <w:rsid w:val="3062663F"/>
    <w:rsid w:val="30836D4E"/>
    <w:rsid w:val="30916BB1"/>
    <w:rsid w:val="30962F3E"/>
    <w:rsid w:val="30AA2585"/>
    <w:rsid w:val="30AD7725"/>
    <w:rsid w:val="30C16A19"/>
    <w:rsid w:val="30D32236"/>
    <w:rsid w:val="30FA7530"/>
    <w:rsid w:val="30FE0648"/>
    <w:rsid w:val="30FE119D"/>
    <w:rsid w:val="30FF2795"/>
    <w:rsid w:val="310375CD"/>
    <w:rsid w:val="311611B3"/>
    <w:rsid w:val="313553AF"/>
    <w:rsid w:val="3138634D"/>
    <w:rsid w:val="313C313D"/>
    <w:rsid w:val="3143321D"/>
    <w:rsid w:val="314E236F"/>
    <w:rsid w:val="315E0B07"/>
    <w:rsid w:val="31621F46"/>
    <w:rsid w:val="31686B4C"/>
    <w:rsid w:val="316E7AA7"/>
    <w:rsid w:val="316E7CA0"/>
    <w:rsid w:val="317206BF"/>
    <w:rsid w:val="317932EA"/>
    <w:rsid w:val="317E5000"/>
    <w:rsid w:val="317F0D65"/>
    <w:rsid w:val="31B718F2"/>
    <w:rsid w:val="31B912B2"/>
    <w:rsid w:val="31BE78AB"/>
    <w:rsid w:val="31D20051"/>
    <w:rsid w:val="31EF7EE8"/>
    <w:rsid w:val="3201404F"/>
    <w:rsid w:val="320901F5"/>
    <w:rsid w:val="320B7CCB"/>
    <w:rsid w:val="32105DE8"/>
    <w:rsid w:val="32213705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BC6801"/>
    <w:rsid w:val="32CB6A28"/>
    <w:rsid w:val="32DF351E"/>
    <w:rsid w:val="32E4188C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B0187"/>
    <w:rsid w:val="335E7B11"/>
    <w:rsid w:val="3364318B"/>
    <w:rsid w:val="33691888"/>
    <w:rsid w:val="336A499A"/>
    <w:rsid w:val="33704CF3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E23D2D"/>
    <w:rsid w:val="33FE62E7"/>
    <w:rsid w:val="34006B3B"/>
    <w:rsid w:val="340D25F6"/>
    <w:rsid w:val="340F5E5C"/>
    <w:rsid w:val="342B76C7"/>
    <w:rsid w:val="342C472B"/>
    <w:rsid w:val="343A1527"/>
    <w:rsid w:val="34447898"/>
    <w:rsid w:val="344E62FA"/>
    <w:rsid w:val="34630E03"/>
    <w:rsid w:val="3472234D"/>
    <w:rsid w:val="34781CA2"/>
    <w:rsid w:val="347B114D"/>
    <w:rsid w:val="347D500F"/>
    <w:rsid w:val="34830157"/>
    <w:rsid w:val="34872D27"/>
    <w:rsid w:val="348D495C"/>
    <w:rsid w:val="349164BD"/>
    <w:rsid w:val="34B32986"/>
    <w:rsid w:val="34BD02AE"/>
    <w:rsid w:val="34C12126"/>
    <w:rsid w:val="34D13A35"/>
    <w:rsid w:val="34D43731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5910C1"/>
    <w:rsid w:val="35621404"/>
    <w:rsid w:val="356652C5"/>
    <w:rsid w:val="356678B4"/>
    <w:rsid w:val="3573649F"/>
    <w:rsid w:val="357E4B0A"/>
    <w:rsid w:val="35866D7F"/>
    <w:rsid w:val="358F6BDF"/>
    <w:rsid w:val="359F4D80"/>
    <w:rsid w:val="35A26D98"/>
    <w:rsid w:val="35A66395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2A68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9A1A03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55411F"/>
    <w:rsid w:val="39790F9D"/>
    <w:rsid w:val="39860592"/>
    <w:rsid w:val="39872512"/>
    <w:rsid w:val="399E5818"/>
    <w:rsid w:val="39A602F9"/>
    <w:rsid w:val="39A611EE"/>
    <w:rsid w:val="39BD45C8"/>
    <w:rsid w:val="39C2316A"/>
    <w:rsid w:val="39C43643"/>
    <w:rsid w:val="39C77B3B"/>
    <w:rsid w:val="39CB22FB"/>
    <w:rsid w:val="39D7513A"/>
    <w:rsid w:val="39DB12EF"/>
    <w:rsid w:val="39F36281"/>
    <w:rsid w:val="39F56CC2"/>
    <w:rsid w:val="39FD376D"/>
    <w:rsid w:val="39FD6C9C"/>
    <w:rsid w:val="3A0224B9"/>
    <w:rsid w:val="3A0965B2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B0D50"/>
    <w:rsid w:val="3ADD2B05"/>
    <w:rsid w:val="3AE417E3"/>
    <w:rsid w:val="3AE440AF"/>
    <w:rsid w:val="3AF7667E"/>
    <w:rsid w:val="3B0213B2"/>
    <w:rsid w:val="3B032215"/>
    <w:rsid w:val="3B0527E0"/>
    <w:rsid w:val="3B10519B"/>
    <w:rsid w:val="3B113F51"/>
    <w:rsid w:val="3B185809"/>
    <w:rsid w:val="3B2D1F45"/>
    <w:rsid w:val="3B307112"/>
    <w:rsid w:val="3B4459E4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53A08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877D2F"/>
    <w:rsid w:val="3C982C18"/>
    <w:rsid w:val="3CA734F8"/>
    <w:rsid w:val="3CBA69AE"/>
    <w:rsid w:val="3CC74223"/>
    <w:rsid w:val="3CC828D0"/>
    <w:rsid w:val="3CCA32A2"/>
    <w:rsid w:val="3CD91266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141CF"/>
    <w:rsid w:val="3D1A48E2"/>
    <w:rsid w:val="3D316CDB"/>
    <w:rsid w:val="3D327CA5"/>
    <w:rsid w:val="3D3D6BBD"/>
    <w:rsid w:val="3D421C2F"/>
    <w:rsid w:val="3D450F8C"/>
    <w:rsid w:val="3D454394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C164A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EF43DA9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572AFA"/>
    <w:rsid w:val="3F6B75A6"/>
    <w:rsid w:val="3F840943"/>
    <w:rsid w:val="3F8C0A49"/>
    <w:rsid w:val="3F913853"/>
    <w:rsid w:val="3F9660C3"/>
    <w:rsid w:val="3FA827ED"/>
    <w:rsid w:val="3FB45C58"/>
    <w:rsid w:val="3FB9189A"/>
    <w:rsid w:val="3FC36557"/>
    <w:rsid w:val="3FC956FF"/>
    <w:rsid w:val="3FCA687C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8B649C"/>
    <w:rsid w:val="40A25054"/>
    <w:rsid w:val="40A325E0"/>
    <w:rsid w:val="40BD0DA1"/>
    <w:rsid w:val="40C1274D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735F1"/>
    <w:rsid w:val="41735B7F"/>
    <w:rsid w:val="417F1DDC"/>
    <w:rsid w:val="41A35744"/>
    <w:rsid w:val="41A65F04"/>
    <w:rsid w:val="41C2018E"/>
    <w:rsid w:val="41D75714"/>
    <w:rsid w:val="41D84CBC"/>
    <w:rsid w:val="41DD3BC3"/>
    <w:rsid w:val="41EE2F03"/>
    <w:rsid w:val="41F466FD"/>
    <w:rsid w:val="42002BC7"/>
    <w:rsid w:val="42026B03"/>
    <w:rsid w:val="420D197F"/>
    <w:rsid w:val="420D3EDF"/>
    <w:rsid w:val="42187EBE"/>
    <w:rsid w:val="421C3DAC"/>
    <w:rsid w:val="42267415"/>
    <w:rsid w:val="4227435A"/>
    <w:rsid w:val="42303B60"/>
    <w:rsid w:val="42335C97"/>
    <w:rsid w:val="423458DC"/>
    <w:rsid w:val="424B5824"/>
    <w:rsid w:val="426973AD"/>
    <w:rsid w:val="427A67A1"/>
    <w:rsid w:val="427E0B36"/>
    <w:rsid w:val="4282077E"/>
    <w:rsid w:val="42874976"/>
    <w:rsid w:val="42991508"/>
    <w:rsid w:val="429D6E4B"/>
    <w:rsid w:val="42A03D98"/>
    <w:rsid w:val="42B51497"/>
    <w:rsid w:val="42B94BC1"/>
    <w:rsid w:val="42C30254"/>
    <w:rsid w:val="42C42A08"/>
    <w:rsid w:val="42C53D53"/>
    <w:rsid w:val="42D064B1"/>
    <w:rsid w:val="42DE48A3"/>
    <w:rsid w:val="42E16058"/>
    <w:rsid w:val="42F17BF5"/>
    <w:rsid w:val="42F87EC9"/>
    <w:rsid w:val="42FA45BF"/>
    <w:rsid w:val="43034DD5"/>
    <w:rsid w:val="430E7E66"/>
    <w:rsid w:val="4332317A"/>
    <w:rsid w:val="433F6B54"/>
    <w:rsid w:val="4346543A"/>
    <w:rsid w:val="43494007"/>
    <w:rsid w:val="43577787"/>
    <w:rsid w:val="435B1259"/>
    <w:rsid w:val="43607ECC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BD10C7"/>
    <w:rsid w:val="43CF0206"/>
    <w:rsid w:val="43D85D6D"/>
    <w:rsid w:val="43EC6F1F"/>
    <w:rsid w:val="43FE44BA"/>
    <w:rsid w:val="440853AC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0996"/>
    <w:rsid w:val="44F03F8F"/>
    <w:rsid w:val="44F14ECF"/>
    <w:rsid w:val="45275172"/>
    <w:rsid w:val="452754C3"/>
    <w:rsid w:val="45332511"/>
    <w:rsid w:val="453C48A0"/>
    <w:rsid w:val="45412C46"/>
    <w:rsid w:val="454D500A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07105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C6D7B"/>
    <w:rsid w:val="460F18AE"/>
    <w:rsid w:val="46110AB3"/>
    <w:rsid w:val="46143B66"/>
    <w:rsid w:val="46214325"/>
    <w:rsid w:val="4624673F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5B4420"/>
    <w:rsid w:val="47696F9C"/>
    <w:rsid w:val="476D526A"/>
    <w:rsid w:val="476F439D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22767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B700C1"/>
    <w:rsid w:val="4BC32290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AF115B"/>
    <w:rsid w:val="4EC50C90"/>
    <w:rsid w:val="4EDB58B2"/>
    <w:rsid w:val="4EE925CE"/>
    <w:rsid w:val="4EEF2E30"/>
    <w:rsid w:val="4EF24828"/>
    <w:rsid w:val="4EFE7F59"/>
    <w:rsid w:val="4F171C50"/>
    <w:rsid w:val="4F285975"/>
    <w:rsid w:val="4F290E6D"/>
    <w:rsid w:val="4F2A7BF3"/>
    <w:rsid w:val="4F2E2624"/>
    <w:rsid w:val="4F431C53"/>
    <w:rsid w:val="4F4A2FB1"/>
    <w:rsid w:val="4F4B49E4"/>
    <w:rsid w:val="4F4E1077"/>
    <w:rsid w:val="4F546156"/>
    <w:rsid w:val="4F610AE8"/>
    <w:rsid w:val="4F843B05"/>
    <w:rsid w:val="4F844A99"/>
    <w:rsid w:val="4F8E3E3B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CE5E86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1C0643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CB19CD"/>
    <w:rsid w:val="52DE691D"/>
    <w:rsid w:val="52E04D27"/>
    <w:rsid w:val="52EA4FDF"/>
    <w:rsid w:val="52EB1898"/>
    <w:rsid w:val="52ED0C96"/>
    <w:rsid w:val="53061721"/>
    <w:rsid w:val="530C0E6B"/>
    <w:rsid w:val="53123B04"/>
    <w:rsid w:val="532064EF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DB4A23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7D78E9"/>
    <w:rsid w:val="548632AC"/>
    <w:rsid w:val="54922ECD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27167"/>
    <w:rsid w:val="55E8339E"/>
    <w:rsid w:val="55F06771"/>
    <w:rsid w:val="55F5152F"/>
    <w:rsid w:val="560B1622"/>
    <w:rsid w:val="56102AF9"/>
    <w:rsid w:val="56106284"/>
    <w:rsid w:val="562C1706"/>
    <w:rsid w:val="5632642A"/>
    <w:rsid w:val="56327A2B"/>
    <w:rsid w:val="56375B61"/>
    <w:rsid w:val="564944F4"/>
    <w:rsid w:val="564E5820"/>
    <w:rsid w:val="565E6D49"/>
    <w:rsid w:val="56630C00"/>
    <w:rsid w:val="567739D2"/>
    <w:rsid w:val="567B6271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219CD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1C599D"/>
    <w:rsid w:val="58500F22"/>
    <w:rsid w:val="585103F5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BF1E19"/>
    <w:rsid w:val="58C37133"/>
    <w:rsid w:val="58C93046"/>
    <w:rsid w:val="58D36BCB"/>
    <w:rsid w:val="58E169DF"/>
    <w:rsid w:val="58E6349C"/>
    <w:rsid w:val="58EC037F"/>
    <w:rsid w:val="58EF63EE"/>
    <w:rsid w:val="58F525CD"/>
    <w:rsid w:val="590317F0"/>
    <w:rsid w:val="59075000"/>
    <w:rsid w:val="59200EBC"/>
    <w:rsid w:val="593559FD"/>
    <w:rsid w:val="594079B2"/>
    <w:rsid w:val="594A13D7"/>
    <w:rsid w:val="595346FA"/>
    <w:rsid w:val="59586F24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3465E0"/>
    <w:rsid w:val="5B443F2B"/>
    <w:rsid w:val="5B5F300B"/>
    <w:rsid w:val="5B66707B"/>
    <w:rsid w:val="5B673066"/>
    <w:rsid w:val="5B77106B"/>
    <w:rsid w:val="5B785E83"/>
    <w:rsid w:val="5B7C1CD1"/>
    <w:rsid w:val="5B82056F"/>
    <w:rsid w:val="5B8C1E41"/>
    <w:rsid w:val="5B8E0DA3"/>
    <w:rsid w:val="5B8E27B4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27F35"/>
    <w:rsid w:val="5C1A3A93"/>
    <w:rsid w:val="5C235386"/>
    <w:rsid w:val="5C3B6CFC"/>
    <w:rsid w:val="5C484FF5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1155B"/>
    <w:rsid w:val="5CD8648B"/>
    <w:rsid w:val="5CDB2E8C"/>
    <w:rsid w:val="5CDB3358"/>
    <w:rsid w:val="5CED4E0C"/>
    <w:rsid w:val="5CEF1DC1"/>
    <w:rsid w:val="5CF94FAE"/>
    <w:rsid w:val="5CFA2018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4142D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65935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36B37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EF10381"/>
    <w:rsid w:val="5F0A3A61"/>
    <w:rsid w:val="5F24345F"/>
    <w:rsid w:val="5F2E4AEA"/>
    <w:rsid w:val="5F4F1B95"/>
    <w:rsid w:val="5F683B6E"/>
    <w:rsid w:val="5F875C0C"/>
    <w:rsid w:val="5F8F0B9E"/>
    <w:rsid w:val="5F8F267A"/>
    <w:rsid w:val="5F9C0E79"/>
    <w:rsid w:val="5FA955C5"/>
    <w:rsid w:val="5FB94C48"/>
    <w:rsid w:val="5FCB744F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CC64BD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77A5D"/>
    <w:rsid w:val="61705965"/>
    <w:rsid w:val="6182260C"/>
    <w:rsid w:val="619C3887"/>
    <w:rsid w:val="61C01D80"/>
    <w:rsid w:val="61D43A2B"/>
    <w:rsid w:val="61E73496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095B0B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9F3A80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B082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713B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40704"/>
    <w:rsid w:val="667C7AEC"/>
    <w:rsid w:val="66984358"/>
    <w:rsid w:val="669B7C76"/>
    <w:rsid w:val="66A200F8"/>
    <w:rsid w:val="66A30EC2"/>
    <w:rsid w:val="66AA4BA8"/>
    <w:rsid w:val="66C67848"/>
    <w:rsid w:val="66C955BD"/>
    <w:rsid w:val="66DC317D"/>
    <w:rsid w:val="66EB4314"/>
    <w:rsid w:val="670C6D27"/>
    <w:rsid w:val="670D67CE"/>
    <w:rsid w:val="67105BAB"/>
    <w:rsid w:val="6717041F"/>
    <w:rsid w:val="671B1631"/>
    <w:rsid w:val="67267B49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E13178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7E571F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012CB"/>
    <w:rsid w:val="6A435B92"/>
    <w:rsid w:val="6A444DB8"/>
    <w:rsid w:val="6A4D4828"/>
    <w:rsid w:val="6A516AC3"/>
    <w:rsid w:val="6A5303BA"/>
    <w:rsid w:val="6A572E84"/>
    <w:rsid w:val="6A677080"/>
    <w:rsid w:val="6A6B4F3D"/>
    <w:rsid w:val="6A711183"/>
    <w:rsid w:val="6A762B91"/>
    <w:rsid w:val="6A7B4B9C"/>
    <w:rsid w:val="6A973A89"/>
    <w:rsid w:val="6AA516B2"/>
    <w:rsid w:val="6AAF014C"/>
    <w:rsid w:val="6ACA4D44"/>
    <w:rsid w:val="6ACB082B"/>
    <w:rsid w:val="6AD3247E"/>
    <w:rsid w:val="6AF805EA"/>
    <w:rsid w:val="6B2B0EFD"/>
    <w:rsid w:val="6B2C13E4"/>
    <w:rsid w:val="6B4128F1"/>
    <w:rsid w:val="6B4B0A4C"/>
    <w:rsid w:val="6B50310B"/>
    <w:rsid w:val="6B5045E2"/>
    <w:rsid w:val="6B58183A"/>
    <w:rsid w:val="6B736A2E"/>
    <w:rsid w:val="6B8170D6"/>
    <w:rsid w:val="6B884219"/>
    <w:rsid w:val="6B90781F"/>
    <w:rsid w:val="6B974370"/>
    <w:rsid w:val="6B9C76AD"/>
    <w:rsid w:val="6BA9194F"/>
    <w:rsid w:val="6BAC41DA"/>
    <w:rsid w:val="6BAE64BE"/>
    <w:rsid w:val="6BB77A49"/>
    <w:rsid w:val="6BE727F5"/>
    <w:rsid w:val="6BEE7CAA"/>
    <w:rsid w:val="6BF34791"/>
    <w:rsid w:val="6BF36ABE"/>
    <w:rsid w:val="6C240DF3"/>
    <w:rsid w:val="6C2E6123"/>
    <w:rsid w:val="6C45610F"/>
    <w:rsid w:val="6C547243"/>
    <w:rsid w:val="6C59472D"/>
    <w:rsid w:val="6C5A4564"/>
    <w:rsid w:val="6C603744"/>
    <w:rsid w:val="6C627CF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CE44B23"/>
    <w:rsid w:val="6D056EA6"/>
    <w:rsid w:val="6D221E52"/>
    <w:rsid w:val="6D227835"/>
    <w:rsid w:val="6D3C6626"/>
    <w:rsid w:val="6D576C80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0323A"/>
    <w:rsid w:val="6E2143FB"/>
    <w:rsid w:val="6E317378"/>
    <w:rsid w:val="6E3C00E0"/>
    <w:rsid w:val="6E4215C6"/>
    <w:rsid w:val="6E4224F5"/>
    <w:rsid w:val="6E4B0158"/>
    <w:rsid w:val="6E4D611F"/>
    <w:rsid w:val="6E5413AD"/>
    <w:rsid w:val="6E567C9E"/>
    <w:rsid w:val="6E577C6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03A20"/>
    <w:rsid w:val="6EE9744F"/>
    <w:rsid w:val="6EEC3F7C"/>
    <w:rsid w:val="6EFA7855"/>
    <w:rsid w:val="6EFE1485"/>
    <w:rsid w:val="6F031F8E"/>
    <w:rsid w:val="6F0D382C"/>
    <w:rsid w:val="6F1D22FF"/>
    <w:rsid w:val="6F234FBA"/>
    <w:rsid w:val="6F2632E8"/>
    <w:rsid w:val="6F30363A"/>
    <w:rsid w:val="6F3316E5"/>
    <w:rsid w:val="6F3F365F"/>
    <w:rsid w:val="6F3F40F9"/>
    <w:rsid w:val="6F5E436B"/>
    <w:rsid w:val="6F6D42C6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56DEE"/>
    <w:rsid w:val="6FC9109F"/>
    <w:rsid w:val="6FD87CB4"/>
    <w:rsid w:val="6FDB518F"/>
    <w:rsid w:val="6FDD13A5"/>
    <w:rsid w:val="6FE529ED"/>
    <w:rsid w:val="6FF733A7"/>
    <w:rsid w:val="70003DD9"/>
    <w:rsid w:val="70072915"/>
    <w:rsid w:val="70072AC0"/>
    <w:rsid w:val="70134A4D"/>
    <w:rsid w:val="70172090"/>
    <w:rsid w:val="70195E88"/>
    <w:rsid w:val="701D43BA"/>
    <w:rsid w:val="702B6F43"/>
    <w:rsid w:val="702F2998"/>
    <w:rsid w:val="703179E0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941A0"/>
    <w:rsid w:val="719F7A78"/>
    <w:rsid w:val="71C7540C"/>
    <w:rsid w:val="71E74F15"/>
    <w:rsid w:val="71EA165A"/>
    <w:rsid w:val="71F54B5B"/>
    <w:rsid w:val="71F64A63"/>
    <w:rsid w:val="71F870B8"/>
    <w:rsid w:val="72021233"/>
    <w:rsid w:val="720B2A1D"/>
    <w:rsid w:val="72174817"/>
    <w:rsid w:val="721A3F70"/>
    <w:rsid w:val="723465E2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A05FA"/>
    <w:rsid w:val="72E42AFA"/>
    <w:rsid w:val="72E85578"/>
    <w:rsid w:val="72EB270B"/>
    <w:rsid w:val="72EB4466"/>
    <w:rsid w:val="72FA122A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3D0030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C64A3C"/>
    <w:rsid w:val="74E06625"/>
    <w:rsid w:val="75084E8F"/>
    <w:rsid w:val="75202656"/>
    <w:rsid w:val="75293B62"/>
    <w:rsid w:val="75656710"/>
    <w:rsid w:val="757260C0"/>
    <w:rsid w:val="75752B04"/>
    <w:rsid w:val="75783839"/>
    <w:rsid w:val="757B4C7B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025FD6"/>
    <w:rsid w:val="76123E1D"/>
    <w:rsid w:val="762A17C0"/>
    <w:rsid w:val="763E7FF4"/>
    <w:rsid w:val="76425118"/>
    <w:rsid w:val="764838B9"/>
    <w:rsid w:val="764B15DA"/>
    <w:rsid w:val="764C09B4"/>
    <w:rsid w:val="764F5A52"/>
    <w:rsid w:val="764F6981"/>
    <w:rsid w:val="766A4A0D"/>
    <w:rsid w:val="7692667A"/>
    <w:rsid w:val="76982273"/>
    <w:rsid w:val="769A7352"/>
    <w:rsid w:val="76A177B8"/>
    <w:rsid w:val="76A20D10"/>
    <w:rsid w:val="76AD2761"/>
    <w:rsid w:val="76B54D4E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72A76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4F1482"/>
    <w:rsid w:val="795D4CA8"/>
    <w:rsid w:val="7964574A"/>
    <w:rsid w:val="79941CF2"/>
    <w:rsid w:val="79973382"/>
    <w:rsid w:val="79C5707E"/>
    <w:rsid w:val="79D33056"/>
    <w:rsid w:val="79D82BB5"/>
    <w:rsid w:val="79EC0256"/>
    <w:rsid w:val="79F60153"/>
    <w:rsid w:val="79FB6E2C"/>
    <w:rsid w:val="7A000A00"/>
    <w:rsid w:val="7A0C4750"/>
    <w:rsid w:val="7A2D7836"/>
    <w:rsid w:val="7A4C2D60"/>
    <w:rsid w:val="7A6D61A5"/>
    <w:rsid w:val="7A6E4BF5"/>
    <w:rsid w:val="7A721EC3"/>
    <w:rsid w:val="7A730C57"/>
    <w:rsid w:val="7A851D5D"/>
    <w:rsid w:val="7A8A2267"/>
    <w:rsid w:val="7A9A3DF9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60FC2"/>
    <w:rsid w:val="7B274176"/>
    <w:rsid w:val="7B2B3677"/>
    <w:rsid w:val="7B356407"/>
    <w:rsid w:val="7B401C79"/>
    <w:rsid w:val="7B440ED6"/>
    <w:rsid w:val="7B4678D7"/>
    <w:rsid w:val="7B4B2A93"/>
    <w:rsid w:val="7B527515"/>
    <w:rsid w:val="7B560A24"/>
    <w:rsid w:val="7B5922B3"/>
    <w:rsid w:val="7B890A24"/>
    <w:rsid w:val="7BA37483"/>
    <w:rsid w:val="7BA47616"/>
    <w:rsid w:val="7BAA485C"/>
    <w:rsid w:val="7BAD1591"/>
    <w:rsid w:val="7BAF117E"/>
    <w:rsid w:val="7BB250E3"/>
    <w:rsid w:val="7BB31662"/>
    <w:rsid w:val="7BB37B52"/>
    <w:rsid w:val="7BB83E6C"/>
    <w:rsid w:val="7BD3716B"/>
    <w:rsid w:val="7BEC2711"/>
    <w:rsid w:val="7BF55850"/>
    <w:rsid w:val="7BFA6EF3"/>
    <w:rsid w:val="7C1054B7"/>
    <w:rsid w:val="7C143FB0"/>
    <w:rsid w:val="7C26369C"/>
    <w:rsid w:val="7C2A465C"/>
    <w:rsid w:val="7C305879"/>
    <w:rsid w:val="7C34521A"/>
    <w:rsid w:val="7C381A5A"/>
    <w:rsid w:val="7C3C6A63"/>
    <w:rsid w:val="7C4A2BD1"/>
    <w:rsid w:val="7C576C70"/>
    <w:rsid w:val="7C77043F"/>
    <w:rsid w:val="7C895074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444EB"/>
    <w:rsid w:val="7CF565D7"/>
    <w:rsid w:val="7CFA3A46"/>
    <w:rsid w:val="7D0B2971"/>
    <w:rsid w:val="7D0F5720"/>
    <w:rsid w:val="7D2E198F"/>
    <w:rsid w:val="7D3A787F"/>
    <w:rsid w:val="7D3B3737"/>
    <w:rsid w:val="7D3D73AF"/>
    <w:rsid w:val="7D5B27C9"/>
    <w:rsid w:val="7D62117D"/>
    <w:rsid w:val="7D794101"/>
    <w:rsid w:val="7D7E2111"/>
    <w:rsid w:val="7D834A16"/>
    <w:rsid w:val="7D9D438F"/>
    <w:rsid w:val="7DA514D2"/>
    <w:rsid w:val="7DBE1B45"/>
    <w:rsid w:val="7DC03698"/>
    <w:rsid w:val="7DCD4EB5"/>
    <w:rsid w:val="7DEE3937"/>
    <w:rsid w:val="7DFB1EBB"/>
    <w:rsid w:val="7E0427CB"/>
    <w:rsid w:val="7E090313"/>
    <w:rsid w:val="7E3E0FEC"/>
    <w:rsid w:val="7E3E1EF2"/>
    <w:rsid w:val="7E417270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666FD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B01D3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qFormat="1" w:unhideWhenUsed="0" w:uiPriority="0" w:semiHidden="0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qFormat="1" w:unhideWhenUsed="0" w:uiPriority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List 3"/>
    <w:basedOn w:val="11"/>
    <w:semiHidden/>
    <w:qFormat/>
    <w:uiPriority w:val="0"/>
    <w:pPr>
      <w:ind w:left="1135"/>
    </w:pPr>
  </w:style>
  <w:style w:type="paragraph" w:styleId="11">
    <w:name w:val="List 2"/>
    <w:basedOn w:val="12"/>
    <w:semiHidden/>
    <w:qFormat/>
    <w:uiPriority w:val="0"/>
    <w:pPr>
      <w:ind w:left="851"/>
    </w:pPr>
  </w:style>
  <w:style w:type="paragraph" w:styleId="12">
    <w:name w:val="List"/>
    <w:basedOn w:val="1"/>
    <w:qFormat/>
    <w:uiPriority w:val="0"/>
    <w:pPr>
      <w:ind w:left="568" w:hanging="284"/>
    </w:pPr>
  </w:style>
  <w:style w:type="paragraph" w:styleId="1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4">
    <w:name w:val="Document Map"/>
    <w:basedOn w:val="1"/>
    <w:link w:val="43"/>
    <w:semiHidden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44"/>
    <w:unhideWhenUsed/>
    <w:qFormat/>
    <w:uiPriority w:val="0"/>
    <w:pPr>
      <w:spacing w:before="120" w:after="120"/>
      <w:jc w:val="left"/>
    </w:pPr>
  </w:style>
  <w:style w:type="paragraph" w:styleId="16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7">
    <w:name w:val="Balloon Text"/>
    <w:basedOn w:val="1"/>
    <w:link w:val="3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8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link w:val="40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20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1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2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3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4">
    <w:name w:val="annotation subject"/>
    <w:basedOn w:val="15"/>
    <w:next w:val="15"/>
    <w:link w:val="45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22"/>
    <w:rPr>
      <w:b/>
      <w:bCs/>
    </w:rPr>
  </w:style>
  <w:style w:type="character" w:styleId="29">
    <w:name w:val="Emphasis"/>
    <w:basedOn w:val="27"/>
    <w:qFormat/>
    <w:uiPriority w:val="20"/>
    <w:rPr>
      <w:i/>
    </w:rPr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customStyle="1" w:styleId="32">
    <w:name w:val="批注框文本 Char"/>
    <w:basedOn w:val="27"/>
    <w:link w:val="17"/>
    <w:semiHidden/>
    <w:qFormat/>
    <w:uiPriority w:val="99"/>
    <w:rPr>
      <w:kern w:val="2"/>
      <w:sz w:val="18"/>
      <w:szCs w:val="18"/>
    </w:r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YJ-Observation"/>
    <w:basedOn w:val="33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5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6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sub-proposal"/>
    <w:basedOn w:val="33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8">
    <w:name w:val="样式1"/>
    <w:basedOn w:val="1"/>
    <w:qFormat/>
    <w:uiPriority w:val="0"/>
  </w:style>
  <w:style w:type="paragraph" w:customStyle="1" w:styleId="3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40">
    <w:name w:val="页眉 Char"/>
    <w:basedOn w:val="27"/>
    <w:link w:val="19"/>
    <w:semiHidden/>
    <w:qFormat/>
    <w:uiPriority w:val="0"/>
    <w:rPr>
      <w:rFonts w:eastAsia="宋体"/>
      <w:kern w:val="2"/>
      <w:sz w:val="21"/>
    </w:rPr>
  </w:style>
  <w:style w:type="character" w:customStyle="1" w:styleId="41">
    <w:name w:val="页脚 Char"/>
    <w:basedOn w:val="27"/>
    <w:link w:val="18"/>
    <w:qFormat/>
    <w:uiPriority w:val="99"/>
    <w:rPr>
      <w:rFonts w:eastAsia="宋体"/>
      <w:kern w:val="2"/>
      <w:sz w:val="18"/>
      <w:szCs w:val="18"/>
    </w:rPr>
  </w:style>
  <w:style w:type="paragraph" w:customStyle="1" w:styleId="42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3">
    <w:name w:val="文档结构图 Char"/>
    <w:basedOn w:val="27"/>
    <w:link w:val="14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4">
    <w:name w:val="批注文字 Char"/>
    <w:basedOn w:val="27"/>
    <w:link w:val="15"/>
    <w:qFormat/>
    <w:uiPriority w:val="0"/>
    <w:rPr>
      <w:rFonts w:eastAsia="宋体"/>
      <w:kern w:val="2"/>
      <w:sz w:val="21"/>
    </w:rPr>
  </w:style>
  <w:style w:type="character" w:customStyle="1" w:styleId="45">
    <w:name w:val="批注主题 Char"/>
    <w:basedOn w:val="44"/>
    <w:link w:val="24"/>
    <w:qFormat/>
    <w:uiPriority w:val="0"/>
    <w:rPr>
      <w:rFonts w:eastAsia="宋体"/>
      <w:kern w:val="2"/>
      <w:sz w:val="21"/>
    </w:rPr>
  </w:style>
  <w:style w:type="paragraph" w:customStyle="1" w:styleId="46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8">
    <w:name w:val="3rd level proposal"/>
    <w:basedOn w:val="37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9">
    <w:name w:val="B1"/>
    <w:basedOn w:val="12"/>
    <w:link w:val="63"/>
    <w:qFormat/>
    <w:uiPriority w:val="0"/>
  </w:style>
  <w:style w:type="paragraph" w:customStyle="1" w:styleId="50">
    <w:name w:val="B3"/>
    <w:basedOn w:val="10"/>
    <w:qFormat/>
    <w:uiPriority w:val="0"/>
    <w:pPr>
      <w:ind w:left="1135" w:hanging="284"/>
    </w:pPr>
  </w:style>
  <w:style w:type="character" w:styleId="51">
    <w:name w:val="Placeholder Text"/>
    <w:basedOn w:val="27"/>
    <w:semiHidden/>
    <w:qFormat/>
    <w:uiPriority w:val="99"/>
    <w:rPr>
      <w:color w:val="808080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2"/>
    <w:basedOn w:val="11"/>
    <w:qFormat/>
    <w:uiPriority w:val="0"/>
    <w:pPr>
      <w:ind w:left="851" w:hanging="284"/>
    </w:pPr>
    <w:rPr>
      <w:lang w:val="zh-CN"/>
    </w:rPr>
  </w:style>
  <w:style w:type="paragraph" w:customStyle="1" w:styleId="54">
    <w:name w:val="B4"/>
    <w:basedOn w:val="1"/>
    <w:qFormat/>
    <w:uiPriority w:val="0"/>
    <w:pPr>
      <w:ind w:left="1418" w:hanging="284"/>
    </w:pPr>
  </w:style>
  <w:style w:type="character" w:customStyle="1" w:styleId="55">
    <w:name w:val="标题 4 Char"/>
    <w:basedOn w:val="27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3 Char"/>
    <w:basedOn w:val="27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7">
    <w:name w:val="标题 2 Char"/>
    <w:basedOn w:val="27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9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6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7"/>
    <w:qFormat/>
    <w:uiPriority w:val="0"/>
  </w:style>
  <w:style w:type="paragraph" w:customStyle="1" w:styleId="74">
    <w:name w:val="样式 页眉"/>
    <w:basedOn w:val="19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6">
    <w:name w:val="10"/>
    <w:basedOn w:val="27"/>
    <w:qFormat/>
    <w:uiPriority w:val="0"/>
    <w:rPr>
      <w:rFonts w:hint="default" w:ascii="Times New Roman" w:hAnsi="Times New Roman" w:cs="Times New Roman"/>
    </w:rPr>
  </w:style>
  <w:style w:type="character" w:customStyle="1" w:styleId="77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78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9">
    <w:name w:val="TF"/>
    <w:basedOn w:val="58"/>
    <w:qFormat/>
    <w:uiPriority w:val="0"/>
    <w:pPr>
      <w:keepNext w:val="0"/>
      <w:spacing w:before="0" w:after="240"/>
    </w:pPr>
  </w:style>
  <w:style w:type="paragraph" w:customStyle="1" w:styleId="80">
    <w:name w:val="缩进1proposal"/>
    <w:basedOn w:val="36"/>
    <w:qFormat/>
    <w:uiPriority w:val="0"/>
    <w:pPr>
      <w:widowControl w:val="0"/>
      <w:numPr>
        <w:ilvl w:val="0"/>
        <w:numId w:val="7"/>
      </w:numPr>
      <w:overflowPunct/>
      <w:spacing w:after="50"/>
      <w:ind w:firstLine="0" w:firstLineChars="0"/>
      <w:jc w:val="both"/>
      <w:textAlignment w:val="auto"/>
    </w:pPr>
    <w:rPr>
      <w:rFonts w:ascii="Times" w:hAnsi="Times" w:eastAsia="微软雅黑"/>
      <w:b/>
      <w:lang w:val="en-US" w:eastAsia="zh-CN"/>
    </w:rPr>
  </w:style>
  <w:style w:type="paragraph" w:customStyle="1" w:styleId="81">
    <w:name w:val="proposal"/>
    <w:basedOn w:val="1"/>
    <w:qFormat/>
    <w:uiPriority w:val="0"/>
    <w:pPr>
      <w:overflowPunct/>
      <w:autoSpaceDE/>
      <w:autoSpaceDN/>
      <w:adjustRightInd/>
      <w:spacing w:after="50" w:afterLines="50"/>
      <w:jc w:val="both"/>
      <w:textAlignment w:val="auto"/>
    </w:pPr>
    <w:rPr>
      <w:rFonts w:cs="宋体"/>
      <w:b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1424</Words>
  <Characters>7899</Characters>
  <Lines>1</Lines>
  <Paragraphs>1</Paragraphs>
  <TotalTime>0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2025-05-09T09:13:14Z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